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32" w:rsidRPr="00597532" w:rsidRDefault="00597532" w:rsidP="00597532">
      <w:pPr>
        <w:shd w:val="clear" w:color="auto" w:fill="FFFFFF"/>
        <w:spacing w:before="150" w:after="225" w:line="353" w:lineRule="atLeast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gramStart"/>
      <w:r w:rsidRPr="00597532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П</w:t>
      </w:r>
      <w:proofErr w:type="gramEnd"/>
      <w:r w:rsidRPr="00597532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 xml:space="preserve"> О С Т А Н О В Л Е Н И Е</w:t>
      </w:r>
    </w:p>
    <w:p w:rsidR="00597532" w:rsidRPr="00597532" w:rsidRDefault="00597532" w:rsidP="00597532">
      <w:pPr>
        <w:shd w:val="clear" w:color="auto" w:fill="FFFFFF"/>
        <w:spacing w:before="150" w:after="225" w:line="353" w:lineRule="atLeast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50"/>
      </w:tblGrid>
      <w:tr w:rsidR="00597532" w:rsidRPr="00597532" w:rsidTr="00597532">
        <w:trPr>
          <w:tblCellSpacing w:w="0" w:type="dxa"/>
        </w:trPr>
        <w:tc>
          <w:tcPr>
            <w:tcW w:w="9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532" w:rsidRPr="00597532" w:rsidRDefault="00597532" w:rsidP="00597532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</w:tr>
    </w:tbl>
    <w:p w:rsidR="00597532" w:rsidRPr="00597532" w:rsidRDefault="00597532" w:rsidP="00597532">
      <w:pPr>
        <w:shd w:val="clear" w:color="auto" w:fill="FFFFFF"/>
        <w:spacing w:before="150" w:after="225" w:line="353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u w:val="single"/>
          <w:lang w:eastAsia="ru-RU"/>
        </w:rPr>
        <w:t>От 28.07.2015 г. № 52</w:t>
      </w:r>
    </w:p>
    <w:p w:rsidR="00597532" w:rsidRPr="00597532" w:rsidRDefault="00597532" w:rsidP="00597532">
      <w:pPr>
        <w:shd w:val="clear" w:color="auto" w:fill="FFFFFF"/>
        <w:spacing w:before="150" w:after="225" w:line="353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597532" w:rsidRPr="00597532" w:rsidRDefault="00597532" w:rsidP="00597532">
      <w:pPr>
        <w:shd w:val="clear" w:color="auto" w:fill="FFFFFF"/>
        <w:spacing w:before="150" w:after="225" w:line="353" w:lineRule="atLeast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Об утверждении Порядка разработки и утверждении      административных регламентов предоставл</w:t>
      </w:r>
      <w:r w:rsidR="001275CF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 xml:space="preserve">ения муниципальных услуг в </w:t>
      </w:r>
      <w:proofErr w:type="spellStart"/>
      <w:r w:rsidR="001275CF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Касумкент</w:t>
      </w:r>
      <w:r w:rsidRPr="00597532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ском</w:t>
      </w:r>
      <w:proofErr w:type="spellEnd"/>
      <w:r w:rsidRPr="00597532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 xml:space="preserve"> сельском  поселении</w:t>
      </w:r>
    </w:p>
    <w:p w:rsidR="00597532" w:rsidRPr="00597532" w:rsidRDefault="00597532" w:rsidP="00597532">
      <w:pPr>
        <w:shd w:val="clear" w:color="auto" w:fill="FFFFFF"/>
        <w:spacing w:before="150" w:after="225" w:line="353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597532" w:rsidRPr="00597532" w:rsidRDefault="00597532" w:rsidP="0061454F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В целях реализации Федерального закона от 27 июля 2010 г. №210-ФЗ «Об организации предоставления муниципальных и муниципальных услуг», в соответствии с постановлением Правительства Российской Федерации от 16 мая 2011г. №373 «О разработке и утверждении административных регламентов исполнения  муниципальных  функций  и   административных  регламентов предоставления муниципа</w:t>
      </w:r>
      <w:r w:rsidR="001275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льных услуг» администрация Касумкент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ского сельск</w:t>
      </w:r>
      <w:r w:rsidR="001275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ого поселения Сулейма</w:t>
      </w:r>
      <w:proofErr w:type="gramStart"/>
      <w:r w:rsidR="001275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н-</w:t>
      </w:r>
      <w:proofErr w:type="gramEnd"/>
      <w:r w:rsidR="001275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Стальского района Республики Дагестан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постановляет:</w:t>
      </w:r>
    </w:p>
    <w:p w:rsidR="00597532" w:rsidRPr="00597532" w:rsidRDefault="00597532" w:rsidP="0061454F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1. Утвердить прилагаемый Порядок разработки и утверждения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br/>
        <w:t>административных регламентов предоставл</w:t>
      </w:r>
      <w:r w:rsidR="001275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ения муниципальных услуг в</w:t>
      </w:r>
      <w:r w:rsidR="001275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br/>
      </w:r>
      <w:proofErr w:type="spellStart"/>
      <w:r w:rsidR="001275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Касумкентском</w:t>
      </w:r>
      <w:proofErr w:type="spellEnd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сельском поселении.</w:t>
      </w:r>
    </w:p>
    <w:p w:rsidR="00597532" w:rsidRPr="00597532" w:rsidRDefault="001275CF" w:rsidP="0061454F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83838"/>
          <w:sz w:val="24"/>
          <w:szCs w:val="24"/>
          <w:lang w:eastAsia="ru-RU"/>
        </w:rPr>
        <w:t>2. </w:t>
      </w:r>
      <w:r w:rsidR="0061454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Контроль над</w:t>
      </w:r>
      <w:r w:rsidR="00597532"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597532" w:rsidRPr="00597532" w:rsidRDefault="00597532" w:rsidP="0061454F">
      <w:pPr>
        <w:shd w:val="clear" w:color="auto" w:fill="FFFFFF"/>
        <w:tabs>
          <w:tab w:val="left" w:pos="567"/>
        </w:tabs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4.  </w:t>
      </w:r>
      <w:r w:rsidR="0061454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Настоящее постановление вступает в силу с момента его подписания/ опубликования/обнародования, за исключением подпункта 14 пункта 2.4. Порядка разработки и утверждения административных регламентов предоставления муниципальных услуг.</w:t>
      </w:r>
    </w:p>
    <w:p w:rsidR="00597532" w:rsidRPr="00597532" w:rsidRDefault="0061454F" w:rsidP="0061454F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5.   </w:t>
      </w:r>
      <w:r w:rsidR="00597532"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Подпункт 14 пункта 2.4. Порядка разработки и утверждения</w:t>
      </w:r>
      <w:r w:rsidR="00597532"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br/>
        <w:t>административных регламентов предоставления муниципальных услуг</w:t>
      </w:r>
      <w:r w:rsidR="00597532"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br/>
      </w:r>
      <w:r w:rsidR="00F5068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вступает в силу с 01 января 2017</w:t>
      </w:r>
      <w:r w:rsidR="00597532"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года.</w:t>
      </w:r>
    </w:p>
    <w:p w:rsidR="00597532" w:rsidRPr="00597532" w:rsidRDefault="00597532" w:rsidP="0061454F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597532" w:rsidRPr="00597532" w:rsidRDefault="00597532" w:rsidP="0061454F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597532" w:rsidRPr="00597532" w:rsidRDefault="00597532" w:rsidP="0061454F">
      <w:pPr>
        <w:shd w:val="clear" w:color="auto" w:fill="FFFFFF"/>
        <w:spacing w:before="150" w:after="225" w:line="353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Глав</w:t>
      </w:r>
      <w:r w:rsidR="001275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а 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сельского  поселения           </w:t>
      </w:r>
      <w:r w:rsidR="001275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                </w:t>
      </w:r>
      <w:r w:rsidR="0061454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                               </w:t>
      </w:r>
      <w:r w:rsidR="001275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Д.С. Бабаев</w:t>
      </w:r>
    </w:p>
    <w:p w:rsidR="00597532" w:rsidRPr="00597532" w:rsidRDefault="00597532" w:rsidP="00597532">
      <w:pPr>
        <w:shd w:val="clear" w:color="auto" w:fill="FFFFFF"/>
        <w:spacing w:before="150" w:after="225" w:line="353" w:lineRule="atLeast"/>
        <w:jc w:val="righ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597532" w:rsidRPr="00597532" w:rsidRDefault="00597532" w:rsidP="001275CF">
      <w:pPr>
        <w:pStyle w:val="a6"/>
        <w:jc w:val="right"/>
        <w:rPr>
          <w:lang w:eastAsia="ru-RU"/>
        </w:rPr>
      </w:pPr>
      <w:r w:rsidRPr="00597532">
        <w:rPr>
          <w:lang w:eastAsia="ru-RU"/>
        </w:rPr>
        <w:lastRenderedPageBreak/>
        <w:t>Утвержден</w:t>
      </w:r>
    </w:p>
    <w:p w:rsidR="00597532" w:rsidRPr="00597532" w:rsidRDefault="00597532" w:rsidP="001275CF">
      <w:pPr>
        <w:pStyle w:val="a6"/>
        <w:jc w:val="right"/>
        <w:rPr>
          <w:lang w:eastAsia="ru-RU"/>
        </w:rPr>
      </w:pPr>
      <w:r w:rsidRPr="00597532">
        <w:rPr>
          <w:lang w:eastAsia="ru-RU"/>
        </w:rPr>
        <w:t>постановлением администрации</w:t>
      </w:r>
    </w:p>
    <w:p w:rsidR="00597532" w:rsidRPr="00597532" w:rsidRDefault="001275CF" w:rsidP="001275CF">
      <w:pPr>
        <w:pStyle w:val="a6"/>
        <w:jc w:val="right"/>
        <w:rPr>
          <w:lang w:eastAsia="ru-RU"/>
        </w:rPr>
      </w:pPr>
      <w:r>
        <w:rPr>
          <w:lang w:eastAsia="ru-RU"/>
        </w:rPr>
        <w:t>Касумкент</w:t>
      </w:r>
      <w:r w:rsidR="00597532" w:rsidRPr="00597532">
        <w:rPr>
          <w:lang w:eastAsia="ru-RU"/>
        </w:rPr>
        <w:t>ского сельского поселения</w:t>
      </w:r>
    </w:p>
    <w:p w:rsidR="00597532" w:rsidRPr="00597532" w:rsidRDefault="001275CF" w:rsidP="001275CF">
      <w:pPr>
        <w:pStyle w:val="a6"/>
        <w:jc w:val="right"/>
        <w:rPr>
          <w:lang w:eastAsia="ru-RU"/>
        </w:rPr>
      </w:pPr>
      <w:r>
        <w:rPr>
          <w:lang w:eastAsia="ru-RU"/>
        </w:rPr>
        <w:t>№ ____ от __________2016</w:t>
      </w:r>
      <w:r w:rsidR="00597532" w:rsidRPr="00597532">
        <w:rPr>
          <w:lang w:eastAsia="ru-RU"/>
        </w:rPr>
        <w:t>г.</w:t>
      </w:r>
    </w:p>
    <w:p w:rsidR="00597532" w:rsidRPr="00597532" w:rsidRDefault="00597532" w:rsidP="00597532">
      <w:pPr>
        <w:shd w:val="clear" w:color="auto" w:fill="FFFFFF"/>
        <w:spacing w:before="150" w:after="225" w:line="353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597532" w:rsidRPr="00597532" w:rsidRDefault="00597532" w:rsidP="00597532">
      <w:pPr>
        <w:shd w:val="clear" w:color="auto" w:fill="FFFFFF"/>
        <w:spacing w:before="150" w:after="225" w:line="353" w:lineRule="atLeast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ПОРЯДОК</w:t>
      </w:r>
    </w:p>
    <w:p w:rsidR="00597532" w:rsidRPr="00597532" w:rsidRDefault="00597532" w:rsidP="00597532">
      <w:pPr>
        <w:shd w:val="clear" w:color="auto" w:fill="FFFFFF"/>
        <w:spacing w:before="150" w:after="225" w:line="353" w:lineRule="atLeast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РАЗРАБОТКИ И УТВЕРЖДЕНИЯ АДМИНИСТРАТИВНЫХ РЕГЛАМЕНТОВ ПРЕДОСТАВЛЕНИЯ МУНИЦИПАЛЬНЫХ УСЛУГ</w:t>
      </w:r>
    </w:p>
    <w:p w:rsidR="00597532" w:rsidRPr="009D1EC9" w:rsidRDefault="00597532" w:rsidP="009D1EC9">
      <w:pPr>
        <w:shd w:val="clear" w:color="auto" w:fill="FFFFFF"/>
        <w:spacing w:before="150" w:after="225" w:line="353" w:lineRule="atLeast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  <w:r w:rsidRPr="009D1EC9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1. Общие положения</w:t>
      </w:r>
    </w:p>
    <w:p w:rsidR="00597532" w:rsidRPr="00597532" w:rsidRDefault="00597532" w:rsidP="009D1EC9">
      <w:pPr>
        <w:shd w:val="clear" w:color="auto" w:fill="FFFFFF"/>
        <w:spacing w:before="150" w:after="225" w:line="353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 1.1. Административный регламент предоставления муниципальной услуги – муниципальный нормативный </w:t>
      </w:r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правовой акт администрации Касумкент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ского сельск</w:t>
      </w:r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ого поселения Сулейма</w:t>
      </w:r>
      <w:proofErr w:type="gramStart"/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н-</w:t>
      </w:r>
      <w:proofErr w:type="gramEnd"/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Стальского района Республики Дагестан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, устанавливающий сроки и последовательность административных процедур и административных действий органа местного самоуправления, в соответствии с законодательством Российской Федерации, </w:t>
      </w:r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Республики Дагестан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, муниципальными нормативными правовыми актами, осуществляемых по запросу физического или юридического лица в пределах установленных нормативными правовыми актами Российской Ф</w:t>
      </w:r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едерации и Республики Дагестан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полномочий, в соответствии с требованиями Федерального </w:t>
      </w:r>
      <w:hyperlink r:id="rId4" w:history="1">
        <w:r w:rsidRPr="00597532">
          <w:rPr>
            <w:rFonts w:ascii="Arial" w:eastAsia="Times New Roman" w:hAnsi="Arial" w:cs="Arial"/>
            <w:color w:val="637700"/>
            <w:sz w:val="24"/>
            <w:szCs w:val="24"/>
            <w:lang w:eastAsia="ru-RU"/>
          </w:rPr>
          <w:t>закона</w:t>
        </w:r>
      </w:hyperlink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от 27 июля 2010г. №210-ФЗ «Об организации предоставления муниципальных и муниципальных услуг».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1.2. Административный регламент предоставления муниципальной услуги (далее именуется - административный регламент) также устанавливает порядок вз</w:t>
      </w:r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аимодействия администрации Касумкент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ского сельского поселения с заявителями, иными органами местного самоуправления, учреждениями и организациями при предоставлении муниципальной услуги.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1.3. При разработке проектов административных</w:t>
      </w:r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регламентов администрация Касумкент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ского сельского поселения предусматривает оптимизацию (повышение качества) предоставления муниципальных услуг, в том числе: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а) упорядочение административных процедур и административных действий;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б) устранение избыточных административных процедур и избыточных административных действий, если это не противоречит законодательству Российской Федерации и </w:t>
      </w:r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Республики Дагестан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gramStart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в) сокращение количества документов, представляемых заявителями для получения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lastRenderedPageBreak/>
        <w:t>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</w:t>
      </w:r>
      <w:proofErr w:type="gramEnd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, в том числе с использованием информационно-коммуникационных технологий;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г) сокращение сроков предоставления муниципальной услуги, а также сроков исполнения отдельных административных процедур и административных действий, относящихся к предоставлению муниципальной услуги.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spellStart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д</w:t>
      </w:r>
      <w:proofErr w:type="spellEnd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) ответственность должностных лиц за несоблюдение ими требований административного регламента при выполнении административных процедур или административных действий;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е) предоставление муниципальной услуги в электронной форме.</w:t>
      </w:r>
    </w:p>
    <w:p w:rsidR="00597532" w:rsidRPr="009D1EC9" w:rsidRDefault="00597532" w:rsidP="009D1EC9">
      <w:pPr>
        <w:shd w:val="clear" w:color="auto" w:fill="FFFFFF"/>
        <w:spacing w:before="150" w:after="225" w:line="353" w:lineRule="atLeast"/>
        <w:jc w:val="center"/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</w:pPr>
      <w:r w:rsidRPr="009D1EC9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2. Требования к административным регламентам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2.1. Наименование административного регламента определяется с учетом формулировки положения муниципального нормативного правового акта, которым предусмотрено предоставление муниципальной услуги.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2.2. Структура административного регламента должна содержать следующие разделы: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а) общие положения;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б) стандарт предоставления муниципальной услуги;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в) состав, последовательность и сроки выполнения административных процедур (действий), требования к их выполнению,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г) формы</w:t>
      </w:r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контроля н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а</w:t>
      </w:r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д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исполнением административного регламента;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spellStart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д</w:t>
      </w:r>
      <w:proofErr w:type="spellEnd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) досудебный (внесудебный) порядок обжалования решений и действия (бездействия) органа, предоставляющего муниципальную услугу, а также его должностных лиц.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2.3. Раздел «Общие положения» должен содержать следующие пункты: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а) предмет регулирования административного регламента;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gramStart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lastRenderedPageBreak/>
        <w:t>б) сведения о заявителях, в том числе физических и юридических лицах, имеющих право в соответствии с законодательством Российской Ф</w:t>
      </w:r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едерации и Республики Дагестан</w:t>
      </w:r>
      <w:r w:rsidR="00E12BE0"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, 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либо в силу наделения их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власти, органами местного самоуправления, предоставляющими муниципальную услугу, и иными организациями при предоставлении муниципальной услуги;</w:t>
      </w:r>
      <w:proofErr w:type="gramEnd"/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в) требования к порядку информирования о предоставлении муниципальной услуги, в том числе: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место нахождения и график работы органа местного самоуправления, предоставляющего муниципальную услугу, способы получения информации о местах нахождения и графиках работы муниципальных органов и организаций, обращение в которые необходимо для предоставления муниципальной услуги, а также многофункциональных центров предоставления муниципальных услуг;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spellStart"/>
      <w:proofErr w:type="gramStart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</w:t>
      </w:r>
      <w:proofErr w:type="gramEnd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правочные</w:t>
      </w:r>
      <w:proofErr w:type="spellEnd"/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телефоны администрации Касумкент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ского сельского поселения;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адрес официа</w:t>
      </w:r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льного сайта администрации Касумкент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ского сельского поселения;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порядок, форму и место размещения указанной в </w:t>
      </w:r>
      <w:hyperlink r:id="rId5" w:anchor="Par119" w:history="1">
        <w:r w:rsidRPr="00597532">
          <w:rPr>
            <w:rFonts w:ascii="Arial" w:eastAsia="Times New Roman" w:hAnsi="Arial" w:cs="Arial"/>
            <w:color w:val="637700"/>
            <w:sz w:val="24"/>
            <w:szCs w:val="24"/>
            <w:lang w:eastAsia="ru-RU"/>
          </w:rPr>
          <w:t>подпункте «в» пункта 2.3</w:t>
        </w:r>
      </w:hyperlink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настоящего Порядка информации, в том числе на стендах в местах предоставления муниципальной услуги, услуг, необходимых и обязательных для предоставления муниципальной услуги, а также в информационно-коммуникационной сети Интернет на офици</w:t>
      </w:r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альном сайте администрации Касумкент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ского сельского поселения;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процедуру получения информации заявителями по вопросам предоставления муниципальной услуги, услуг, необходимых и обязательных при предоставлении муниципальной услуги, сведений о ходе предоставления указанных услуг, в том числе с использованием информационной системы «Единый портал государственных и муниципальных услуг (функций)».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2.4. Раздел «Стандарт предоставления муниципальной услуги» должен содержать следующие пункты:</w:t>
      </w:r>
    </w:p>
    <w:p w:rsidR="00636724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1) наименование муниципальной услуги;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2) наименование органа местного самоуправления, предоставляющего муниципальную услугу.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Если в предоставлении муниципальной услуги участвуют также иные органы местного самоуправления и организации, то указываются все органы местного 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lastRenderedPageBreak/>
        <w:t>самоуправления и организации, обращение в которые необходимо для предоставления муниципальной услуги.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gramStart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В данном пункте также указываются требования </w:t>
      </w:r>
      <w:hyperlink r:id="rId6" w:history="1">
        <w:r w:rsidRPr="00597532">
          <w:rPr>
            <w:rFonts w:ascii="Arial" w:eastAsia="Times New Roman" w:hAnsi="Arial" w:cs="Arial"/>
            <w:color w:val="637700"/>
            <w:sz w:val="24"/>
            <w:szCs w:val="24"/>
            <w:lang w:eastAsia="ru-RU"/>
          </w:rPr>
          <w:t>пункта 3 статьи 7</w:t>
        </w:r>
      </w:hyperlink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Федерального закона от 27 июля 2010 г. №210-ФЗ «Об организации предоставления муниципальных и муниципальных услуг», а именно: установление запрета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организации, за исключением получения услуг, включенных в перечень услуг, которые являются</w:t>
      </w:r>
      <w:proofErr w:type="gramEnd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</w:t>
      </w:r>
      <w:proofErr w:type="gramStart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необходимыми</w:t>
      </w:r>
      <w:proofErr w:type="gramEnd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и обязательными для предоставления муниципальных услуг, утвержденный нормативным правовым актом представительного органа местного самоуправления поселения;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3) результат предоставления муниципальной услуги;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РФ и </w:t>
      </w:r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Республики Дагестан,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сроки выдачи (направления) документов, являющихся результатом предоставления муниципальной услуги;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5) правовые основания для предоставления муниципальной услуги (перечень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опубликования);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6) исчерпывающий перечень документов, необходимых в соответствии с законами и иными нормативными правовыми актами Российской Ф</w:t>
      </w:r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едерации</w:t>
      </w:r>
      <w:r w:rsidR="00636724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и</w:t>
      </w:r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Республики Дагестан</w:t>
      </w:r>
      <w:r w:rsidR="00E12BE0"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, 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для предоставления муниципальной услуги, услуг, необходимых и обязательных для предоставления муниципальной услуги, способы их получения заявителем, в том числе в электронной форме, и порядок их предоставления.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gramStart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В данном пункте также указываются требования </w:t>
      </w:r>
      <w:hyperlink r:id="rId7" w:history="1">
        <w:r w:rsidRPr="00597532">
          <w:rPr>
            <w:rFonts w:ascii="Arial" w:eastAsia="Times New Roman" w:hAnsi="Arial" w:cs="Arial"/>
            <w:color w:val="637700"/>
            <w:sz w:val="24"/>
            <w:szCs w:val="24"/>
            <w:lang w:eastAsia="ru-RU"/>
          </w:rPr>
          <w:t>пунктов 1</w:t>
        </w:r>
      </w:hyperlink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и </w:t>
      </w:r>
      <w:hyperlink r:id="rId8" w:history="1">
        <w:r w:rsidRPr="00597532">
          <w:rPr>
            <w:rFonts w:ascii="Arial" w:eastAsia="Times New Roman" w:hAnsi="Arial" w:cs="Arial"/>
            <w:color w:val="637700"/>
            <w:sz w:val="24"/>
            <w:szCs w:val="24"/>
            <w:lang w:eastAsia="ru-RU"/>
          </w:rPr>
          <w:t>2 статьи 7</w:t>
        </w:r>
      </w:hyperlink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Федерального закона от 27 июля 2010 г. №210-ФЗ «Об организации предоставления муниципальных и муниципальных услуг», а именно: установление запрета требовать от заявителя представления документов и информации, которые находятся в распоряжении органов, предоставляющих государственные услуги, органов местного самоуправления, организаций, в соответствии с нормативными правовыми актами Российской Ф</w:t>
      </w:r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едерации и</w:t>
      </w:r>
      <w:r w:rsidR="00E12BE0" w:rsidRP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</w:t>
      </w:r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Республики</w:t>
      </w:r>
      <w:proofErr w:type="gramEnd"/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Дагестан</w:t>
      </w:r>
      <w:r w:rsidR="00E12BE0"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,</w:t>
      </w:r>
      <w:r w:rsidR="00626F99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муниципальными нормативными правовыми актами;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lastRenderedPageBreak/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8) исчерпывающий перечень оснований для приостановления или отказа в предоставления муниципальной услуги (в случае отсутствия таких оснований следует прямо указать на это в административном регламенте);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9)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10) порядок, размер и основания взимания муниципальной пошлины или иной платы, взимаемой за предоставление муниципальной услуги;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11)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12) максимальный срок ожидания в очереди при подаче запроса о предоставлении муниципальной услуги и при получении результата предоставления таких услуг;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13) срок и порядок регистрации запроса заявителя о предоставлении муниципальной услуги, в том числе в электронной форме;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gramStart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14)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15) показатели доступности и качества муниципальной услуги (количество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и </w:t>
      </w:r>
      <w:proofErr w:type="spellStart"/>
      <w:proofErr w:type="gramStart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др</w:t>
      </w:r>
      <w:proofErr w:type="spellEnd"/>
      <w:proofErr w:type="gramEnd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);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16) иные требования, в том числе учитывающие особенности предоставления муниципальной услуги в многофункциональных центрах предоставления 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lastRenderedPageBreak/>
        <w:t>государственных и муниципальных услуг и особенности предоставления муниципальной услуги в электронной форме.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2.5. </w:t>
      </w:r>
      <w:proofErr w:type="gramStart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Раздел «Состав, последовательность и сроки выполнения административных процедур (действий), требования к их выполнению,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центрах» должен состоять из пунктов,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услуги, в том числе услуг, необходимых и обязательных для предоставления данной</w:t>
      </w:r>
      <w:proofErr w:type="gramEnd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муниципальной услуги, </w:t>
      </w:r>
      <w:proofErr w:type="gramStart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имеющих</w:t>
      </w:r>
      <w:proofErr w:type="gramEnd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конечный результат и выделяемых в составе предоставления муниципальной услуги.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В начале данного раздела указывается исчерпывающий перечень административных процедур.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Каждая административная процедура должна содержать следующие обязательные элементы: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а) основания для начала административной процедуры;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 (если нормативные правовые акты, непосредственно регулирующие предоставление муниципальной услуги, содержат указание на конкретную должность, то она указывается в административном регламенте);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г) критерии принятия решений;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spellStart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д</w:t>
      </w:r>
      <w:proofErr w:type="spellEnd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системах.</w:t>
      </w:r>
    </w:p>
    <w:p w:rsidR="00597532" w:rsidRPr="00597532" w:rsidRDefault="00E12BE0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83838"/>
          <w:sz w:val="24"/>
          <w:szCs w:val="24"/>
          <w:lang w:eastAsia="ru-RU"/>
        </w:rPr>
        <w:t>2.6. Раздел «Формы контроля над</w:t>
      </w:r>
      <w:r w:rsidR="00597532"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исполнением административного регламента» должен содержать следующие пункты: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lastRenderedPageBreak/>
        <w:t>а) порядок ос</w:t>
      </w:r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уществления текущего контроля над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б) порядок осуществления и периодичность проведения плановых и внеплановых проверок полноты и качества предоставления муниципальной услуги, в том ч</w:t>
      </w:r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исле порядок и формы контроля над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полнотой и качеством ее предоставления;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в) ответственность дол</w:t>
      </w:r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жностных лиц администрации Касумкент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ского сельского поселения за решения и действие (бездействие), принимаемые (осуществляемые) в ходе предоставления муниципальной услуги;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г) положения, характеризующие требования к ос</w:t>
      </w:r>
      <w:r w:rsidR="00E12BE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уществлению и формам контроля над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2.7. Раздел «Досудебный (внесудебный) порядок обжалования решения и действия (бездействия) органа, предоставляющего муниципальную услугу, а также его должностных лиц» должен содержать следующие пункты: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gramStart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а) информацию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и (или) его должностных лиц, муниципальных служащих (далее именуется - жалоба);</w:t>
      </w:r>
      <w:proofErr w:type="gramEnd"/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б) предмет жалобы;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в) орган местного самоуправления и уполномоченные на рассмотрение жалобы должностные лица, которым может быть направлена жалоба;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г) порядок подачи и рассмотрения жалобы;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spellStart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д</w:t>
      </w:r>
      <w:proofErr w:type="spellEnd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) сроки рассмотрения жалобы;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ж) результат рассмотрения жалобы;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spellStart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з</w:t>
      </w:r>
      <w:proofErr w:type="spellEnd"/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) порядок информирования заявителя о результатах рассмотрения жалобы;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и) порядок обжалования решения по жалобе;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lastRenderedPageBreak/>
        <w:t>л) способы информирования заявителей о порядке подачи и рассмотрения жалобы.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2.8. Блок-схема предоставления муниципальной услуги приводится в приложении к административному регламенту.</w:t>
      </w:r>
    </w:p>
    <w:p w:rsidR="00597532" w:rsidRPr="00F5068D" w:rsidRDefault="00597532" w:rsidP="00F5068D">
      <w:pPr>
        <w:shd w:val="clear" w:color="auto" w:fill="FFFFFF"/>
        <w:spacing w:before="150" w:after="225" w:line="353" w:lineRule="atLeast"/>
        <w:jc w:val="center"/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</w:pPr>
      <w:r w:rsidRPr="00F5068D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3. Порядок утверждения административных регламентов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3.1. Административные регламенты предоставления муницип</w:t>
      </w:r>
      <w:r w:rsidR="00CA7AD5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альных услуг на территории Касумкент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ского сельского поселения у</w:t>
      </w:r>
      <w:r w:rsidR="00CA7AD5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тверждаются администрацией Касумкент</w:t>
      </w: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ского сельского поселения.</w:t>
      </w:r>
    </w:p>
    <w:p w:rsidR="00597532" w:rsidRPr="00597532" w:rsidRDefault="00597532" w:rsidP="0019472E">
      <w:pPr>
        <w:shd w:val="clear" w:color="auto" w:fill="FFFFFF"/>
        <w:spacing w:before="150" w:after="225" w:line="353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597532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3.2. В случае если в предоставлении муниципальной услуги участвуют несколько органов местного самоуправления, административный регламент утверждается совместным муниципальным нормативным правовым актом органов местного самоуправления.</w:t>
      </w:r>
    </w:p>
    <w:p w:rsidR="00F50B89" w:rsidRDefault="00F50B89" w:rsidP="0019472E">
      <w:pPr>
        <w:jc w:val="both"/>
      </w:pPr>
    </w:p>
    <w:sectPr w:rsidR="00F50B89" w:rsidSect="00F5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532"/>
    <w:rsid w:val="001275CF"/>
    <w:rsid w:val="0019472E"/>
    <w:rsid w:val="00400C7D"/>
    <w:rsid w:val="00597532"/>
    <w:rsid w:val="0061454F"/>
    <w:rsid w:val="00626F99"/>
    <w:rsid w:val="00636724"/>
    <w:rsid w:val="00700F9C"/>
    <w:rsid w:val="009D1EC9"/>
    <w:rsid w:val="00CA7AD5"/>
    <w:rsid w:val="00E12BE0"/>
    <w:rsid w:val="00F5068D"/>
    <w:rsid w:val="00F5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532"/>
    <w:rPr>
      <w:b/>
      <w:bCs/>
    </w:rPr>
  </w:style>
  <w:style w:type="character" w:customStyle="1" w:styleId="apple-converted-space">
    <w:name w:val="apple-converted-space"/>
    <w:basedOn w:val="a0"/>
    <w:rsid w:val="00597532"/>
  </w:style>
  <w:style w:type="character" w:styleId="a5">
    <w:name w:val="Hyperlink"/>
    <w:basedOn w:val="a0"/>
    <w:uiPriority w:val="99"/>
    <w:semiHidden/>
    <w:unhideWhenUsed/>
    <w:rsid w:val="00597532"/>
    <w:rPr>
      <w:color w:val="0000FF"/>
      <w:u w:val="single"/>
    </w:rPr>
  </w:style>
  <w:style w:type="paragraph" w:styleId="a6">
    <w:name w:val="No Spacing"/>
    <w:uiPriority w:val="1"/>
    <w:qFormat/>
    <w:rsid w:val="001275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xiop0b.xn--p1ai/index.php?option=com_content&amp;view=category&amp;id=10:2013-03-31-16-58-53&amp;Itemid=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80aaxiop0b.xn--p1ai/index.php?option=com_content&amp;view=category&amp;id=10:2013-03-31-16-58-53&amp;Itemid=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axiop0b.xn--p1ai/index.php?option=com_content&amp;view=category&amp;id=10:2013-03-31-16-58-53&amp;Itemid=15" TargetMode="External"/><Relationship Id="rId5" Type="http://schemas.openxmlformats.org/officeDocument/2006/relationships/hyperlink" Target="http://xn--80aaxiop0b.xn--p1ai/index.php?option=com_content&amp;view=article&amp;id=254:-52-&amp;catid=10:2013-03-31-16-58-53&amp;Itemid=1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n--80aaxiop0b.xn--p1ai/index.php?option=com_content&amp;view=category&amp;id=10:2013-03-31-16-58-53&amp;Itemid=1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2016-06-15T07:22:00Z</cp:lastPrinted>
  <dcterms:created xsi:type="dcterms:W3CDTF">2016-06-15T06:52:00Z</dcterms:created>
  <dcterms:modified xsi:type="dcterms:W3CDTF">2016-06-15T07:43:00Z</dcterms:modified>
</cp:coreProperties>
</file>